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5AB5E" w14:textId="313CE458" w:rsidR="00071285" w:rsidRPr="00071285" w:rsidRDefault="00071285" w:rsidP="00892692">
      <w:pPr>
        <w:jc w:val="center"/>
        <w:rPr>
          <w:rFonts w:cstheme="minorHAnsi"/>
          <w:color w:val="212121"/>
        </w:rPr>
      </w:pPr>
      <w:r w:rsidRPr="00071285">
        <w:rPr>
          <w:rFonts w:cstheme="minorHAnsi"/>
          <w:b/>
          <w:bCs/>
          <w:color w:val="212121"/>
        </w:rPr>
        <w:t>PRESS RELEASE</w:t>
      </w:r>
    </w:p>
    <w:p w14:paraId="513712FD" w14:textId="77777777" w:rsidR="00071285" w:rsidRPr="00071285" w:rsidRDefault="00071285">
      <w:pPr>
        <w:rPr>
          <w:rFonts w:cstheme="minorHAnsi"/>
          <w:color w:val="212121"/>
        </w:rPr>
      </w:pPr>
    </w:p>
    <w:p w14:paraId="716BC606" w14:textId="6E5C6C12" w:rsidR="00071285" w:rsidRDefault="002D5C31" w:rsidP="00071285">
      <w:pPr>
        <w:spacing w:before="100" w:beforeAutospacing="1" w:after="100" w:afterAutospacing="1" w:line="600" w:lineRule="atLeast"/>
        <w:jc w:val="center"/>
        <w:outlineLvl w:val="1"/>
        <w:rPr>
          <w:rFonts w:eastAsia="Times New Roman" w:cstheme="minorHAnsi"/>
          <w:b/>
          <w:bCs/>
          <w:color w:val="00B0F0"/>
          <w:kern w:val="0"/>
          <w:sz w:val="40"/>
          <w:szCs w:val="40"/>
          <w:lang w:eastAsia="pt-PT"/>
          <w14:ligatures w14:val="none"/>
        </w:rPr>
      </w:pPr>
      <w:r>
        <w:rPr>
          <w:rFonts w:eastAsia="Times New Roman" w:cstheme="minorHAnsi"/>
          <w:b/>
          <w:bCs/>
          <w:color w:val="00B0F0"/>
          <w:kern w:val="0"/>
          <w:sz w:val="40"/>
          <w:szCs w:val="40"/>
          <w:lang w:eastAsia="pt-PT"/>
          <w14:ligatures w14:val="none"/>
        </w:rPr>
        <w:t>Leading People</w:t>
      </w:r>
      <w:r w:rsidR="00876E05">
        <w:rPr>
          <w:rFonts w:eastAsia="Times New Roman" w:cstheme="minorHAnsi"/>
          <w:b/>
          <w:bCs/>
          <w:color w:val="00B0F0"/>
          <w:kern w:val="0"/>
          <w:sz w:val="40"/>
          <w:szCs w:val="40"/>
          <w:lang w:eastAsia="pt-PT"/>
          <w14:ligatures w14:val="none"/>
        </w:rPr>
        <w:t>: falta u</w:t>
      </w:r>
      <w:r w:rsidR="00CE784D">
        <w:rPr>
          <w:rFonts w:eastAsia="Times New Roman" w:cstheme="minorHAnsi"/>
          <w:b/>
          <w:bCs/>
          <w:color w:val="00B0F0"/>
          <w:kern w:val="0"/>
          <w:sz w:val="40"/>
          <w:szCs w:val="40"/>
          <w:lang w:eastAsia="pt-PT"/>
          <w14:ligatures w14:val="none"/>
        </w:rPr>
        <w:t>m mês</w:t>
      </w:r>
      <w:r w:rsidR="00876E05">
        <w:rPr>
          <w:rFonts w:eastAsia="Times New Roman" w:cstheme="minorHAnsi"/>
          <w:b/>
          <w:bCs/>
          <w:color w:val="00B0F0"/>
          <w:kern w:val="0"/>
          <w:sz w:val="40"/>
          <w:szCs w:val="40"/>
          <w:lang w:eastAsia="pt-PT"/>
          <w14:ligatures w14:val="none"/>
        </w:rPr>
        <w:t>.</w:t>
      </w:r>
      <w:r w:rsidR="009A1033">
        <w:rPr>
          <w:rFonts w:eastAsia="Times New Roman" w:cstheme="minorHAnsi"/>
          <w:b/>
          <w:bCs/>
          <w:color w:val="00B0F0"/>
          <w:kern w:val="0"/>
          <w:sz w:val="40"/>
          <w:szCs w:val="40"/>
          <w:lang w:eastAsia="pt-PT"/>
          <w14:ligatures w14:val="none"/>
        </w:rPr>
        <w:t xml:space="preserve"> </w:t>
      </w:r>
      <w:r w:rsidR="00E4359F">
        <w:rPr>
          <w:rFonts w:eastAsia="Times New Roman" w:cstheme="minorHAnsi"/>
          <w:b/>
          <w:bCs/>
          <w:color w:val="00B0F0"/>
          <w:kern w:val="0"/>
          <w:sz w:val="40"/>
          <w:szCs w:val="40"/>
          <w:lang w:eastAsia="pt-PT"/>
          <w14:ligatures w14:val="none"/>
        </w:rPr>
        <w:t xml:space="preserve">Pessoas e Propósito </w:t>
      </w:r>
      <w:r>
        <w:rPr>
          <w:rFonts w:eastAsia="Times New Roman" w:cstheme="minorHAnsi"/>
          <w:b/>
          <w:bCs/>
          <w:color w:val="00B0F0"/>
          <w:kern w:val="0"/>
          <w:sz w:val="40"/>
          <w:szCs w:val="40"/>
          <w:lang w:eastAsia="pt-PT"/>
          <w14:ligatures w14:val="none"/>
        </w:rPr>
        <w:t xml:space="preserve">são mote para mais uma edição </w:t>
      </w:r>
      <w:r w:rsidR="00E4359F">
        <w:rPr>
          <w:rFonts w:eastAsia="Times New Roman" w:cstheme="minorHAnsi"/>
          <w:b/>
          <w:bCs/>
          <w:color w:val="00B0F0"/>
          <w:kern w:val="0"/>
          <w:sz w:val="40"/>
          <w:szCs w:val="40"/>
          <w:lang w:eastAsia="pt-PT"/>
          <w14:ligatures w14:val="none"/>
        </w:rPr>
        <w:t xml:space="preserve"> </w:t>
      </w:r>
      <w:r w:rsidR="00DA5594">
        <w:rPr>
          <w:rFonts w:eastAsia="Times New Roman" w:cstheme="minorHAnsi"/>
          <w:b/>
          <w:bCs/>
          <w:color w:val="00B0F0"/>
          <w:kern w:val="0"/>
          <w:sz w:val="40"/>
          <w:szCs w:val="40"/>
          <w:lang w:eastAsia="pt-PT"/>
          <w14:ligatures w14:val="none"/>
        </w:rPr>
        <w:t xml:space="preserve"> </w:t>
      </w:r>
    </w:p>
    <w:p w14:paraId="2741D8B6" w14:textId="551EC132" w:rsidR="00071285" w:rsidRPr="00071285" w:rsidRDefault="00AF36E5" w:rsidP="00071285">
      <w:pPr>
        <w:spacing w:before="100" w:beforeAutospacing="1" w:after="100" w:afterAutospacing="1" w:line="600" w:lineRule="atLeast"/>
        <w:jc w:val="center"/>
        <w:outlineLvl w:val="1"/>
        <w:rPr>
          <w:rFonts w:eastAsia="Times New Roman" w:cstheme="minorHAnsi"/>
          <w:b/>
          <w:bCs/>
          <w:color w:val="00B0F0"/>
          <w:kern w:val="0"/>
          <w:sz w:val="32"/>
          <w:szCs w:val="32"/>
          <w:lang w:eastAsia="pt-PT"/>
          <w14:ligatures w14:val="none"/>
        </w:rPr>
      </w:pPr>
      <w:r>
        <w:rPr>
          <w:rFonts w:eastAsia="Times New Roman" w:cstheme="minorHAnsi"/>
          <w:b/>
          <w:bCs/>
          <w:color w:val="00B0F0"/>
          <w:kern w:val="0"/>
          <w:sz w:val="32"/>
          <w:szCs w:val="32"/>
          <w:lang w:eastAsia="pt-PT"/>
          <w14:ligatures w14:val="none"/>
        </w:rPr>
        <w:t>13 março</w:t>
      </w:r>
      <w:r w:rsidR="00BA0BED">
        <w:rPr>
          <w:rFonts w:eastAsia="Times New Roman" w:cstheme="minorHAnsi"/>
          <w:b/>
          <w:bCs/>
          <w:color w:val="00B0F0"/>
          <w:kern w:val="0"/>
          <w:sz w:val="32"/>
          <w:szCs w:val="32"/>
          <w:lang w:eastAsia="pt-PT"/>
          <w14:ligatures w14:val="none"/>
        </w:rPr>
        <w:t xml:space="preserve"> </w:t>
      </w:r>
      <w:r w:rsidR="00071285" w:rsidRPr="00071285">
        <w:rPr>
          <w:rFonts w:eastAsia="Times New Roman" w:cstheme="minorHAnsi"/>
          <w:b/>
          <w:bCs/>
          <w:color w:val="00B0F0"/>
          <w:kern w:val="0"/>
          <w:sz w:val="32"/>
          <w:szCs w:val="32"/>
          <w:lang w:eastAsia="pt-PT"/>
          <w14:ligatures w14:val="none"/>
        </w:rPr>
        <w:t>- Centro Cultural de Cascais</w:t>
      </w:r>
    </w:p>
    <w:p w14:paraId="537F27B2" w14:textId="1A351BB9" w:rsidR="00AA02EB" w:rsidRDefault="00AA02EB" w:rsidP="009C5101">
      <w:pPr>
        <w:spacing w:before="100" w:beforeAutospacing="1" w:after="100" w:afterAutospacing="1" w:line="276" w:lineRule="auto"/>
        <w:jc w:val="both"/>
        <w:outlineLvl w:val="1"/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</w:pPr>
      <w:r w:rsidRPr="00AA02EB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É já daqui a um mês que acontece a próxima edição da Leading People – International HR Conference. Sob o mote </w:t>
      </w:r>
      <w:r w:rsidRPr="003449A1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>‘Let’s Think About Us – People &amp; Purpose’</w:t>
      </w:r>
      <w:r w:rsidRPr="00AA02EB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, a conferência vai levar ao Centro Cultural de Cascais</w:t>
      </w:r>
      <w:r w:rsidR="00FF49BC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,</w:t>
      </w:r>
      <w:r w:rsidRPr="00AA02EB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 debates e talks relacionados com cinco eixos: Acolher, Incluir, Diversidade, Equidade e Talento</w:t>
      </w:r>
      <w:r w:rsidR="000726B3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, </w:t>
      </w:r>
      <w:r w:rsidR="000726B3" w:rsidRPr="009C5101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entre outros temas </w:t>
      </w:r>
      <w:r w:rsidR="000726B3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que estão no centro de uma nova Era dos Recursos Humanos.</w:t>
      </w:r>
    </w:p>
    <w:p w14:paraId="4B01C935" w14:textId="58033E40" w:rsidR="00720888" w:rsidRPr="00720888" w:rsidRDefault="00B11963" w:rsidP="00720888">
      <w:pPr>
        <w:spacing w:before="100" w:beforeAutospacing="1" w:after="100" w:afterAutospacing="1" w:line="276" w:lineRule="auto"/>
        <w:jc w:val="both"/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</w:pPr>
      <w:r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Em destaque </w:t>
      </w:r>
      <w:r w:rsidR="0051695D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a presença em palco dos Ex-Ministros do Trabalho </w:t>
      </w:r>
      <w:r w:rsidR="0051695D" w:rsidRPr="00720888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>ANA MENDES GODINHO</w:t>
      </w:r>
      <w:r w:rsidR="0051695D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 e </w:t>
      </w:r>
      <w:r w:rsidR="0051695D" w:rsidRPr="00720888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>PEDRO MOTA SO</w:t>
      </w:r>
      <w:r w:rsidR="0051695D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 xml:space="preserve">ARES </w:t>
      </w:r>
      <w:r w:rsidR="0051695D" w:rsidRPr="0051695D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que irão abordar</w:t>
      </w:r>
      <w:r w:rsidR="0051695D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 xml:space="preserve"> </w:t>
      </w:r>
      <w:r w:rsidR="0051695D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o estado da arte das atuais políticas de trabalho e rotas para o futuro, assim como</w:t>
      </w:r>
      <w:r w:rsidR="0051695D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 xml:space="preserve"> </w:t>
      </w:r>
      <w:r w:rsidR="00F80EE9" w:rsidRPr="00C92B92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>PEDRO PORTUGAL GASPAR</w:t>
      </w:r>
      <w:r w:rsidR="00C92B92" w:rsidRPr="00C92B92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, Presidente da AIMA, </w:t>
      </w:r>
      <w:r w:rsidR="00F80EE9" w:rsidRPr="00C92B92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>PEDRO GINJEIRA DO NASCIMENTO</w:t>
      </w:r>
      <w:r w:rsidR="00C92B92" w:rsidRPr="00C92B92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, Secretário-Geral </w:t>
      </w:r>
      <w:r w:rsidR="00C92B92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da </w:t>
      </w:r>
      <w:r w:rsidR="00C92B92" w:rsidRPr="00C92B92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Associação Business Roundtable Portugal</w:t>
      </w:r>
      <w:r w:rsidR="00C92B92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, </w:t>
      </w:r>
      <w:r w:rsidR="0051695D" w:rsidRPr="00C92B92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>ANTÓNIO CALÇADA DE SÁ</w:t>
      </w:r>
      <w:r w:rsidR="0051695D" w:rsidRPr="00C92B92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, Presidente da Direção do Conselho da Diáspora Portuguesa</w:t>
      </w:r>
      <w:r w:rsidR="0051695D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,</w:t>
      </w:r>
      <w:r w:rsidR="0051695D" w:rsidRPr="00C92B92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 xml:space="preserve"> </w:t>
      </w:r>
      <w:r w:rsidR="00F80EE9" w:rsidRPr="00C92B92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 xml:space="preserve">SUSANA CORREIA </w:t>
      </w:r>
      <w:r w:rsidR="001638AB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 xml:space="preserve">de </w:t>
      </w:r>
      <w:r w:rsidR="00F80EE9" w:rsidRPr="00C92B92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>CAMPOS</w:t>
      </w:r>
      <w:r w:rsidR="00C92B92" w:rsidRPr="00C92B92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, Employee Relations Global Director da Jerónimo Martins</w:t>
      </w:r>
      <w:r w:rsidR="007B72C9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,</w:t>
      </w:r>
      <w:r w:rsidR="00F80EE9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 </w:t>
      </w:r>
      <w:r w:rsidR="00354AE2" w:rsidRPr="00354AE2">
        <w:rPr>
          <w:rFonts w:asciiTheme="majorHAnsi" w:hAnsiTheme="majorHAnsi" w:cstheme="majorHAnsi"/>
          <w:b/>
          <w:bCs/>
          <w:color w:val="000000"/>
          <w:sz w:val="28"/>
          <w:szCs w:val="28"/>
        </w:rPr>
        <w:t>RITA FONTINHA</w:t>
      </w:r>
      <w:r w:rsidR="00354AE2" w:rsidRPr="00623903">
        <w:rPr>
          <w:rFonts w:asciiTheme="majorHAnsi" w:hAnsiTheme="majorHAnsi" w:cstheme="majorHAnsi"/>
          <w:color w:val="000000"/>
          <w:sz w:val="28"/>
          <w:szCs w:val="28"/>
        </w:rPr>
        <w:t>, Diretora de Trabalho Flexível no World of Work Institute, investigadora e co-autora do projeto de implementação da 'Semana de Trabalho de Quatro Dias',  </w:t>
      </w:r>
      <w:r w:rsidR="00F80EE9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e</w:t>
      </w:r>
      <w:r w:rsidR="0051695D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 </w:t>
      </w:r>
      <w:r w:rsidR="00A31FBF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 </w:t>
      </w:r>
      <w:r w:rsidR="00A31FBF" w:rsidRPr="00A31FBF">
        <w:rPr>
          <w:rFonts w:asciiTheme="majorHAnsi" w:eastAsia="Times New Roman" w:hAnsiTheme="majorHAnsi" w:cstheme="majorHAnsi"/>
          <w:b/>
          <w:bCs/>
          <w:color w:val="000000"/>
          <w:kern w:val="0"/>
          <w:sz w:val="28"/>
          <w:szCs w:val="28"/>
          <w:lang w:eastAsia="pt-PT"/>
          <w14:ligatures w14:val="none"/>
        </w:rPr>
        <w:t>ANEL IMANBAY</w:t>
      </w:r>
      <w:r w:rsidR="000E0624" w:rsidRPr="000E0624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,</w:t>
      </w:r>
      <w:r w:rsidR="00A31FBF" w:rsidRPr="00A31FBF">
        <w:rPr>
          <w:rFonts w:asciiTheme="majorHAnsi" w:eastAsia="Times New Roman" w:hAnsiTheme="majorHAnsi" w:cstheme="majorHAnsi"/>
          <w:i/>
          <w:iCs/>
          <w:color w:val="000000"/>
          <w:kern w:val="0"/>
          <w:sz w:val="28"/>
          <w:szCs w:val="28"/>
          <w:lang w:eastAsia="pt-PT"/>
          <w14:ligatures w14:val="none"/>
        </w:rPr>
        <w:t xml:space="preserve"> </w:t>
      </w:r>
      <w:r w:rsidR="000E0624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o</w:t>
      </w:r>
      <w:r w:rsidR="000E0624" w:rsidRPr="00A31FBF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rganizadora do TEDx</w:t>
      </w:r>
      <w:r w:rsidR="007B72C9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 xml:space="preserve"> </w:t>
      </w:r>
      <w:r w:rsidR="000E0624" w:rsidRPr="00A31FBF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Marvila, Autora, Empreendedora e Consultora Empresarial</w:t>
      </w:r>
      <w:r w:rsidR="0051695D">
        <w:rPr>
          <w:rFonts w:asciiTheme="majorHAnsi" w:eastAsia="Times New Roman" w:hAnsiTheme="majorHAnsi" w:cstheme="majorHAnsi"/>
          <w:color w:val="000000"/>
          <w:kern w:val="0"/>
          <w:sz w:val="28"/>
          <w:szCs w:val="28"/>
          <w:lang w:eastAsia="pt-PT"/>
          <w14:ligatures w14:val="none"/>
        </w:rPr>
        <w:t>, para além de muitos outros que serão divulgados nas próximas semanas.</w:t>
      </w:r>
    </w:p>
    <w:p w14:paraId="6413F53E" w14:textId="793A3928" w:rsidR="009C5101" w:rsidRDefault="00623903" w:rsidP="00623903">
      <w:pPr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623903">
        <w:rPr>
          <w:rFonts w:asciiTheme="majorHAnsi" w:hAnsiTheme="majorHAnsi" w:cstheme="majorHAnsi"/>
          <w:color w:val="000000"/>
          <w:sz w:val="28"/>
          <w:szCs w:val="28"/>
        </w:rPr>
        <w:t xml:space="preserve">Os jornalistas </w:t>
      </w:r>
      <w:r w:rsidR="00761FC2" w:rsidRPr="00761FC2">
        <w:rPr>
          <w:rFonts w:asciiTheme="majorHAnsi" w:hAnsiTheme="majorHAnsi" w:cstheme="majorHAnsi"/>
          <w:b/>
          <w:bCs/>
          <w:color w:val="000000"/>
          <w:sz w:val="28"/>
          <w:szCs w:val="28"/>
        </w:rPr>
        <w:t>CATARINA MARQUES RODRIGUES</w:t>
      </w:r>
      <w:r w:rsidR="00761FC2" w:rsidRPr="00623903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r w:rsidRPr="00623903">
        <w:rPr>
          <w:rFonts w:asciiTheme="majorHAnsi" w:hAnsiTheme="majorHAnsi" w:cstheme="majorHAnsi"/>
          <w:color w:val="000000"/>
          <w:sz w:val="28"/>
          <w:szCs w:val="28"/>
        </w:rPr>
        <w:t xml:space="preserve">(RTP) e </w:t>
      </w:r>
      <w:r w:rsidR="00761FC2" w:rsidRPr="00761FC2">
        <w:rPr>
          <w:rFonts w:asciiTheme="majorHAnsi" w:hAnsiTheme="majorHAnsi" w:cstheme="majorHAnsi"/>
          <w:b/>
          <w:bCs/>
          <w:color w:val="000000"/>
          <w:sz w:val="28"/>
          <w:szCs w:val="28"/>
        </w:rPr>
        <w:t>PAULO FERREIRA</w:t>
      </w:r>
      <w:r w:rsidR="00761FC2" w:rsidRPr="00623903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r w:rsidRPr="00623903">
        <w:rPr>
          <w:rFonts w:asciiTheme="majorHAnsi" w:hAnsiTheme="majorHAnsi" w:cstheme="majorHAnsi"/>
          <w:color w:val="000000"/>
          <w:sz w:val="28"/>
          <w:szCs w:val="28"/>
        </w:rPr>
        <w:t>(Rádio Observador) irão moderar os painéis de debate e a musicista</w:t>
      </w:r>
      <w:r w:rsidR="00761FC2">
        <w:rPr>
          <w:rFonts w:asciiTheme="majorHAnsi" w:hAnsiTheme="majorHAnsi" w:cstheme="majorHAnsi"/>
          <w:color w:val="000000"/>
          <w:sz w:val="28"/>
          <w:szCs w:val="28"/>
        </w:rPr>
        <w:t xml:space="preserve"> e </w:t>
      </w:r>
      <w:r w:rsidRPr="00623903">
        <w:rPr>
          <w:rFonts w:asciiTheme="majorHAnsi" w:hAnsiTheme="majorHAnsi" w:cstheme="majorHAnsi"/>
          <w:color w:val="000000"/>
          <w:sz w:val="28"/>
          <w:szCs w:val="28"/>
        </w:rPr>
        <w:t>compositora </w:t>
      </w:r>
      <w:r w:rsidRPr="00761FC2">
        <w:rPr>
          <w:rFonts w:asciiTheme="majorHAnsi" w:hAnsiTheme="majorHAnsi" w:cstheme="majorHAnsi"/>
          <w:b/>
          <w:bCs/>
          <w:color w:val="000000"/>
          <w:sz w:val="28"/>
          <w:szCs w:val="28"/>
        </w:rPr>
        <w:t>JoLy Bmore</w:t>
      </w:r>
      <w:r w:rsidRPr="00623903">
        <w:rPr>
          <w:rFonts w:asciiTheme="majorHAnsi" w:hAnsiTheme="majorHAnsi" w:cstheme="majorHAnsi"/>
          <w:color w:val="000000"/>
          <w:sz w:val="28"/>
          <w:szCs w:val="28"/>
        </w:rPr>
        <w:t xml:space="preserve"> irá garantir os momentos artísticos do evento. </w:t>
      </w:r>
    </w:p>
    <w:p w14:paraId="1179EBEE" w14:textId="77777777" w:rsidR="00FE3640" w:rsidRPr="000629B3" w:rsidRDefault="00FE3640" w:rsidP="009C5101">
      <w:pPr>
        <w:jc w:val="both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14:paraId="11A13E28" w14:textId="773E30D1" w:rsidR="00071285" w:rsidRPr="007B72C9" w:rsidRDefault="00071285" w:rsidP="000629B3">
      <w:pPr>
        <w:pStyle w:val="Ttulo1"/>
        <w:shd w:val="clear" w:color="auto" w:fill="FFFFFF"/>
        <w:spacing w:before="0" w:line="408" w:lineRule="atLeast"/>
        <w:jc w:val="both"/>
        <w:rPr>
          <w:rFonts w:eastAsia="Times New Roman" w:cstheme="majorHAnsi"/>
          <w:color w:val="000000" w:themeColor="text1"/>
          <w:kern w:val="0"/>
          <w:sz w:val="28"/>
          <w:szCs w:val="28"/>
          <w:lang w:eastAsia="pt-PT"/>
          <w14:ligatures w14:val="none"/>
        </w:rPr>
      </w:pPr>
      <w:r w:rsidRPr="007B72C9">
        <w:rPr>
          <w:rFonts w:eastAsia="Times New Roman" w:cstheme="majorHAnsi"/>
          <w:color w:val="000000" w:themeColor="text1"/>
          <w:kern w:val="0"/>
          <w:sz w:val="28"/>
          <w:szCs w:val="28"/>
          <w:lang w:eastAsia="pt-PT"/>
          <w14:ligatures w14:val="none"/>
        </w:rPr>
        <w:t xml:space="preserve">De acordo com Filipe Vaz, </w:t>
      </w:r>
      <w:r w:rsidR="000629B3" w:rsidRPr="007B72C9">
        <w:rPr>
          <w:rFonts w:eastAsia="Times New Roman" w:cstheme="majorHAnsi"/>
          <w:color w:val="000000" w:themeColor="text1"/>
          <w:kern w:val="0"/>
          <w:sz w:val="28"/>
          <w:szCs w:val="28"/>
          <w:lang w:eastAsia="pt-PT"/>
          <w14:ligatures w14:val="none"/>
        </w:rPr>
        <w:t xml:space="preserve">CEO </w:t>
      </w:r>
      <w:r w:rsidRPr="007B72C9">
        <w:rPr>
          <w:rFonts w:eastAsia="Times New Roman" w:cstheme="majorHAnsi"/>
          <w:color w:val="000000" w:themeColor="text1"/>
          <w:kern w:val="0"/>
          <w:sz w:val="28"/>
          <w:szCs w:val="28"/>
          <w:lang w:eastAsia="pt-PT"/>
          <w14:ligatures w14:val="none"/>
        </w:rPr>
        <w:t>da Tema Central, entidade organizadora:</w:t>
      </w:r>
    </w:p>
    <w:p w14:paraId="2246901D" w14:textId="0A567244" w:rsidR="00071285" w:rsidRPr="007B72C9" w:rsidRDefault="00071285" w:rsidP="009C5101">
      <w:pPr>
        <w:jc w:val="both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>“</w:t>
      </w:r>
      <w:r w:rsidR="000629B3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Neste momento da história em que </w:t>
      </w:r>
      <w:r w:rsidR="0051695D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>o talento é cada vez mais móvel</w:t>
      </w:r>
      <w:r w:rsidR="007B72C9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>,</w:t>
      </w:r>
      <w:r w:rsidR="0051695D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as ideologias que condicionam os movimentos migratórios influenciam o </w:t>
      </w:r>
      <w:r w:rsidR="0051695D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lastRenderedPageBreak/>
        <w:t>acolhimento, inclusão e potenciação do talento</w:t>
      </w:r>
      <w:r w:rsidR="00331487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>, desfocando a atenção das organizações e organismos oficiais d</w:t>
      </w:r>
      <w:r w:rsidR="0051695D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>as pessoas e seu p</w:t>
      </w:r>
      <w:r w:rsidR="007B72C9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>r</w:t>
      </w:r>
      <w:r w:rsidR="0051695D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opósito. </w:t>
      </w:r>
      <w:r w:rsidR="00331487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>No palco da</w:t>
      </w:r>
      <w:r w:rsidR="000629B3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conferência Leading People</w:t>
      </w:r>
      <w:r w:rsidR="00331487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  <w:r w:rsidR="000629B3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>contamos com a presença</w:t>
      </w:r>
      <w:r w:rsidR="007B72C9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de</w:t>
      </w:r>
      <w:r w:rsidR="000629B3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</w:t>
      </w:r>
      <w:r w:rsidR="00331487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>oradores que são referência nestas áreas de atividade e do conhecimento</w:t>
      </w:r>
      <w:r w:rsidR="007B72C9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>,</w:t>
      </w:r>
      <w:r w:rsidR="00331487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 e que vão expor as suas ideias perante uma plateia constituída sobretudo por gestores de pessoas</w:t>
      </w:r>
      <w:r w:rsidR="00AA0234">
        <w:rPr>
          <w:rFonts w:asciiTheme="majorHAnsi" w:hAnsiTheme="majorHAnsi" w:cstheme="majorHAnsi"/>
          <w:color w:val="000000" w:themeColor="text1"/>
          <w:sz w:val="28"/>
          <w:szCs w:val="28"/>
        </w:rPr>
        <w:t>”</w:t>
      </w:r>
      <w:r w:rsidR="00331487" w:rsidRPr="007B72C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. </w:t>
      </w:r>
    </w:p>
    <w:p w14:paraId="0F89F85D" w14:textId="3B09C8F9" w:rsidR="00555071" w:rsidRDefault="00555071" w:rsidP="009C5101">
      <w:pPr>
        <w:jc w:val="both"/>
        <w:rPr>
          <w:rFonts w:cstheme="minorHAnsi"/>
          <w:b/>
          <w:bCs/>
          <w:color w:val="000000"/>
          <w:sz w:val="28"/>
          <w:szCs w:val="28"/>
          <w:highlight w:val="yellow"/>
        </w:rPr>
      </w:pPr>
    </w:p>
    <w:p w14:paraId="345700F0" w14:textId="77777777" w:rsidR="007B72C9" w:rsidRPr="00892692" w:rsidRDefault="007B72C9" w:rsidP="009C5101">
      <w:pPr>
        <w:jc w:val="both"/>
        <w:rPr>
          <w:rFonts w:cstheme="minorHAnsi"/>
          <w:b/>
          <w:bCs/>
          <w:color w:val="000000"/>
          <w:sz w:val="28"/>
          <w:szCs w:val="28"/>
          <w:highlight w:val="yellow"/>
        </w:rPr>
      </w:pPr>
    </w:p>
    <w:p w14:paraId="71942B41" w14:textId="77777777" w:rsidR="007B72C9" w:rsidRPr="00FD4399" w:rsidRDefault="007B72C9" w:rsidP="007B72C9">
      <w:pPr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FD4399">
        <w:rPr>
          <w:rFonts w:asciiTheme="majorHAnsi" w:hAnsiTheme="majorHAnsi" w:cstheme="majorHAnsi"/>
          <w:sz w:val="28"/>
          <w:szCs w:val="28"/>
        </w:rPr>
        <w:t xml:space="preserve">A </w:t>
      </w:r>
      <w:r w:rsidRPr="00FD4399">
        <w:rPr>
          <w:rFonts w:asciiTheme="majorHAnsi" w:hAnsiTheme="majorHAnsi" w:cstheme="majorHAnsi"/>
          <w:b/>
          <w:bCs/>
          <w:sz w:val="28"/>
          <w:szCs w:val="28"/>
        </w:rPr>
        <w:t>Leading People – International HR Conference</w:t>
      </w:r>
      <w:r w:rsidRPr="00FD4399">
        <w:rPr>
          <w:rFonts w:asciiTheme="majorHAnsi" w:hAnsiTheme="majorHAnsi" w:cstheme="majorHAnsi"/>
          <w:sz w:val="28"/>
          <w:szCs w:val="28"/>
        </w:rPr>
        <w:t xml:space="preserve"> é uma iniciativa da </w:t>
      </w:r>
      <w:r w:rsidRPr="00FD4399">
        <w:rPr>
          <w:rFonts w:asciiTheme="majorHAnsi" w:hAnsiTheme="majorHAnsi" w:cstheme="majorHAnsi"/>
          <w:b/>
          <w:bCs/>
          <w:sz w:val="28"/>
          <w:szCs w:val="28"/>
        </w:rPr>
        <w:t>Tema Central</w:t>
      </w:r>
      <w:r w:rsidRPr="00FD4399">
        <w:rPr>
          <w:rFonts w:asciiTheme="majorHAnsi" w:hAnsiTheme="majorHAnsi" w:cstheme="majorHAnsi"/>
          <w:sz w:val="28"/>
          <w:szCs w:val="28"/>
        </w:rPr>
        <w:t xml:space="preserve">, do </w:t>
      </w:r>
      <w:r w:rsidRPr="00FD4399">
        <w:rPr>
          <w:rFonts w:asciiTheme="majorHAnsi" w:hAnsiTheme="majorHAnsi" w:cstheme="majorHAnsi"/>
          <w:b/>
          <w:bCs/>
          <w:sz w:val="28"/>
          <w:szCs w:val="28"/>
        </w:rPr>
        <w:t>Lisbon Hub dos Global Shapers do Fórum Económico Mundial</w:t>
      </w:r>
      <w:r w:rsidRPr="00FD4399">
        <w:rPr>
          <w:rFonts w:asciiTheme="majorHAnsi" w:hAnsiTheme="majorHAnsi" w:cstheme="majorHAnsi"/>
          <w:sz w:val="28"/>
          <w:szCs w:val="28"/>
        </w:rPr>
        <w:t xml:space="preserve"> e da </w:t>
      </w:r>
      <w:r w:rsidRPr="00FD4399">
        <w:rPr>
          <w:rFonts w:asciiTheme="majorHAnsi" w:hAnsiTheme="majorHAnsi" w:cstheme="majorHAnsi"/>
          <w:b/>
          <w:bCs/>
          <w:sz w:val="28"/>
          <w:szCs w:val="28"/>
        </w:rPr>
        <w:t>Câmara Municipal de Cascais</w:t>
      </w:r>
      <w:r w:rsidRPr="00FD4399">
        <w:rPr>
          <w:rFonts w:asciiTheme="majorHAnsi" w:hAnsiTheme="majorHAnsi" w:cstheme="majorHAnsi"/>
          <w:sz w:val="28"/>
          <w:szCs w:val="28"/>
        </w:rPr>
        <w:t>, com a parceria institucional da</w:t>
      </w:r>
      <w:r w:rsidRPr="00FD4399">
        <w:rPr>
          <w:rFonts w:asciiTheme="majorHAnsi" w:hAnsiTheme="majorHAnsi" w:cstheme="majorHAnsi"/>
          <w:b/>
          <w:bCs/>
          <w:sz w:val="28"/>
          <w:szCs w:val="28"/>
        </w:rPr>
        <w:t xml:space="preserve"> CIP - Confederação Empresarial de Portugal, UNRIC - Centro Regional de Informação das Nações Unidas para a Europa Ocidental, UN Global Compact Network Portugal, International Club of Portugal, APG - Associação Portuguesa de Gestão de Pessoas, </w:t>
      </w:r>
      <w:r w:rsidRPr="00FD4399">
        <w:rPr>
          <w:rFonts w:asciiTheme="majorHAnsi" w:hAnsiTheme="majorHAnsi" w:cstheme="majorHAnsi"/>
          <w:sz w:val="28"/>
          <w:szCs w:val="28"/>
        </w:rPr>
        <w:t xml:space="preserve">e </w:t>
      </w:r>
      <w:r w:rsidRPr="00FD4399">
        <w:rPr>
          <w:rFonts w:asciiTheme="majorHAnsi" w:hAnsiTheme="majorHAnsi" w:cstheme="majorHAnsi"/>
          <w:b/>
          <w:bCs/>
          <w:sz w:val="28"/>
          <w:szCs w:val="28"/>
        </w:rPr>
        <w:t>World Trade Center Lisboa.</w:t>
      </w:r>
    </w:p>
    <w:p w14:paraId="5C4C4AE8" w14:textId="77777777" w:rsidR="007B72C9" w:rsidRPr="00FD4399" w:rsidRDefault="007B72C9" w:rsidP="007B72C9">
      <w:pPr>
        <w:jc w:val="both"/>
        <w:rPr>
          <w:rFonts w:asciiTheme="majorHAnsi" w:hAnsiTheme="majorHAnsi" w:cstheme="majorHAnsi"/>
          <w:b/>
          <w:bCs/>
          <w:sz w:val="28"/>
          <w:szCs w:val="28"/>
        </w:rPr>
      </w:pPr>
    </w:p>
    <w:p w14:paraId="0F81DE1B" w14:textId="51D5026B" w:rsidR="007B72C9" w:rsidRPr="009C5101" w:rsidRDefault="007B72C9" w:rsidP="007B72C9">
      <w:pPr>
        <w:jc w:val="both"/>
        <w:rPr>
          <w:rFonts w:asciiTheme="majorHAnsi" w:hAnsiTheme="majorHAnsi" w:cstheme="majorHAnsi"/>
          <w:sz w:val="28"/>
          <w:szCs w:val="28"/>
        </w:rPr>
      </w:pPr>
      <w:r w:rsidRPr="00FD4399">
        <w:rPr>
          <w:rFonts w:asciiTheme="majorHAnsi" w:hAnsiTheme="majorHAnsi" w:cstheme="majorHAnsi"/>
          <w:sz w:val="28"/>
          <w:szCs w:val="28"/>
        </w:rPr>
        <w:t xml:space="preserve">O evento conta com o apoio da </w:t>
      </w:r>
      <w:r w:rsidR="000303F9" w:rsidRPr="000303F9">
        <w:rPr>
          <w:rFonts w:asciiTheme="majorHAnsi" w:hAnsiTheme="majorHAnsi" w:cstheme="majorHAnsi"/>
          <w:b/>
          <w:bCs/>
          <w:sz w:val="28"/>
          <w:szCs w:val="28"/>
        </w:rPr>
        <w:t>Bankinter, Capgemini, Zurich, Fidelidade, Cartuxa, Fundação D. Luís, Holmes Place, Jaba Recordati, Made2Web, Pulso Europe, Sapo, The Office, White, e Turismo de Portugal.</w:t>
      </w:r>
    </w:p>
    <w:p w14:paraId="04327360" w14:textId="77777777" w:rsidR="007B72C9" w:rsidRPr="009C5101" w:rsidRDefault="007B72C9" w:rsidP="007B72C9">
      <w:pPr>
        <w:jc w:val="both"/>
        <w:rPr>
          <w:rFonts w:asciiTheme="majorHAnsi" w:hAnsiTheme="majorHAnsi" w:cstheme="majorHAnsi"/>
          <w:b/>
        </w:rPr>
      </w:pPr>
    </w:p>
    <w:p w14:paraId="1E80DAE1" w14:textId="77777777" w:rsidR="007B72C9" w:rsidRDefault="007B72C9" w:rsidP="007B72C9">
      <w:pPr>
        <w:rPr>
          <w:rStyle w:val="Hiperligao"/>
          <w:rFonts w:asciiTheme="majorHAnsi" w:hAnsiTheme="majorHAnsi" w:cstheme="majorHAnsi"/>
        </w:rPr>
      </w:pPr>
      <w:r w:rsidRPr="009C5101">
        <w:rPr>
          <w:rFonts w:asciiTheme="majorHAnsi" w:hAnsiTheme="majorHAnsi" w:cstheme="majorHAnsi"/>
          <w:b/>
        </w:rPr>
        <w:t>Mais informações disponíveis no site:</w:t>
      </w:r>
      <w:r w:rsidRPr="009C5101">
        <w:rPr>
          <w:rFonts w:asciiTheme="majorHAnsi" w:hAnsiTheme="majorHAnsi" w:cstheme="majorHAnsi"/>
        </w:rPr>
        <w:t xml:space="preserve"> </w:t>
      </w:r>
      <w:hyperlink r:id="rId4" w:history="1">
        <w:r w:rsidRPr="009C5101">
          <w:rPr>
            <w:rStyle w:val="Hiperligao"/>
            <w:rFonts w:asciiTheme="majorHAnsi" w:hAnsiTheme="majorHAnsi" w:cstheme="majorHAnsi"/>
          </w:rPr>
          <w:t>https://www.leadingpeople.leadershipsummitportugal.com/</w:t>
        </w:r>
      </w:hyperlink>
    </w:p>
    <w:p w14:paraId="5059BBA2" w14:textId="77777777" w:rsidR="007B72C9" w:rsidRDefault="007B72C9" w:rsidP="007B72C9">
      <w:pPr>
        <w:jc w:val="both"/>
        <w:rPr>
          <w:rStyle w:val="Hiperligao"/>
          <w:rFonts w:asciiTheme="majorHAnsi" w:hAnsiTheme="majorHAnsi" w:cstheme="majorHAnsi"/>
        </w:rPr>
      </w:pPr>
    </w:p>
    <w:p w14:paraId="1D802426" w14:textId="3DA7BE1E" w:rsidR="007B72C9" w:rsidRPr="00721028" w:rsidRDefault="007B72C9" w:rsidP="007B72C9">
      <w:pPr>
        <w:rPr>
          <w:rFonts w:asciiTheme="majorHAnsi" w:hAnsiTheme="majorHAnsi" w:cstheme="majorHAnsi"/>
          <w:b/>
        </w:rPr>
      </w:pPr>
      <w:r w:rsidRPr="00721028">
        <w:rPr>
          <w:rFonts w:asciiTheme="majorHAnsi" w:hAnsiTheme="majorHAnsi" w:cstheme="majorHAnsi"/>
          <w:b/>
        </w:rPr>
        <w:t xml:space="preserve">Bilhetes disponíveis </w:t>
      </w:r>
      <w:hyperlink r:id="rId5" w:history="1">
        <w:r w:rsidRPr="002E5565">
          <w:rPr>
            <w:rStyle w:val="Hiperligao"/>
            <w:rFonts w:asciiTheme="majorHAnsi" w:hAnsiTheme="majorHAnsi" w:cstheme="majorHAnsi"/>
            <w:b/>
          </w:rPr>
          <w:t>na loja LÍDER</w:t>
        </w:r>
      </w:hyperlink>
    </w:p>
    <w:p w14:paraId="4E1C77FF" w14:textId="77777777" w:rsidR="007B72C9" w:rsidRPr="00721028" w:rsidRDefault="007B72C9" w:rsidP="007B72C9">
      <w:pPr>
        <w:rPr>
          <w:rFonts w:cstheme="minorHAnsi"/>
        </w:rPr>
      </w:pPr>
    </w:p>
    <w:p w14:paraId="762D39BB" w14:textId="77777777" w:rsidR="00071285" w:rsidRPr="00721028" w:rsidRDefault="00071285" w:rsidP="00071285">
      <w:pPr>
        <w:spacing w:line="360" w:lineRule="atLeast"/>
        <w:rPr>
          <w:rFonts w:cstheme="minorHAnsi"/>
          <w:color w:val="000000"/>
        </w:rPr>
      </w:pPr>
    </w:p>
    <w:p w14:paraId="2C894CB0" w14:textId="2124EBC6" w:rsidR="00071285" w:rsidRPr="00721028" w:rsidRDefault="00071285" w:rsidP="00071285">
      <w:pPr>
        <w:rPr>
          <w:rFonts w:cstheme="minorHAnsi"/>
        </w:rPr>
      </w:pPr>
    </w:p>
    <w:sectPr w:rsidR="00071285" w:rsidRPr="007210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285"/>
    <w:rsid w:val="000303F9"/>
    <w:rsid w:val="000629B3"/>
    <w:rsid w:val="00063724"/>
    <w:rsid w:val="00071285"/>
    <w:rsid w:val="000726B3"/>
    <w:rsid w:val="00075F64"/>
    <w:rsid w:val="000A298D"/>
    <w:rsid w:val="000B69CF"/>
    <w:rsid w:val="000E0624"/>
    <w:rsid w:val="000F2A53"/>
    <w:rsid w:val="000F68F8"/>
    <w:rsid w:val="00162A97"/>
    <w:rsid w:val="001638AB"/>
    <w:rsid w:val="00174D79"/>
    <w:rsid w:val="00175F33"/>
    <w:rsid w:val="001A4C38"/>
    <w:rsid w:val="002601AC"/>
    <w:rsid w:val="00291B72"/>
    <w:rsid w:val="00293110"/>
    <w:rsid w:val="00295E45"/>
    <w:rsid w:val="002A670E"/>
    <w:rsid w:val="002D5C31"/>
    <w:rsid w:val="002E0E64"/>
    <w:rsid w:val="002E4C8D"/>
    <w:rsid w:val="002E5565"/>
    <w:rsid w:val="00331487"/>
    <w:rsid w:val="003449A1"/>
    <w:rsid w:val="00354AE2"/>
    <w:rsid w:val="003A19B3"/>
    <w:rsid w:val="00423173"/>
    <w:rsid w:val="00470674"/>
    <w:rsid w:val="0048682F"/>
    <w:rsid w:val="00487375"/>
    <w:rsid w:val="0051695D"/>
    <w:rsid w:val="00555071"/>
    <w:rsid w:val="005A037D"/>
    <w:rsid w:val="00604C48"/>
    <w:rsid w:val="00615E09"/>
    <w:rsid w:val="006162AE"/>
    <w:rsid w:val="006163F6"/>
    <w:rsid w:val="00617F49"/>
    <w:rsid w:val="00623903"/>
    <w:rsid w:val="00676BB0"/>
    <w:rsid w:val="006970F9"/>
    <w:rsid w:val="006A2A8B"/>
    <w:rsid w:val="006B2030"/>
    <w:rsid w:val="006D2C81"/>
    <w:rsid w:val="0070448E"/>
    <w:rsid w:val="00720888"/>
    <w:rsid w:val="00721028"/>
    <w:rsid w:val="00734BC6"/>
    <w:rsid w:val="0075271A"/>
    <w:rsid w:val="00761FC2"/>
    <w:rsid w:val="007A5D99"/>
    <w:rsid w:val="007B72C9"/>
    <w:rsid w:val="007D3F2C"/>
    <w:rsid w:val="007E6EF3"/>
    <w:rsid w:val="00831517"/>
    <w:rsid w:val="00876E05"/>
    <w:rsid w:val="00892692"/>
    <w:rsid w:val="0089713C"/>
    <w:rsid w:val="008D67EC"/>
    <w:rsid w:val="008D77EC"/>
    <w:rsid w:val="00911C6C"/>
    <w:rsid w:val="0092603D"/>
    <w:rsid w:val="0092680A"/>
    <w:rsid w:val="0096565D"/>
    <w:rsid w:val="0098228F"/>
    <w:rsid w:val="009A1033"/>
    <w:rsid w:val="009C5101"/>
    <w:rsid w:val="009C7ED5"/>
    <w:rsid w:val="009E7A08"/>
    <w:rsid w:val="00A31FBF"/>
    <w:rsid w:val="00A425B5"/>
    <w:rsid w:val="00A77F3C"/>
    <w:rsid w:val="00AA0234"/>
    <w:rsid w:val="00AA02EB"/>
    <w:rsid w:val="00AF36E5"/>
    <w:rsid w:val="00B00F14"/>
    <w:rsid w:val="00B11963"/>
    <w:rsid w:val="00B26330"/>
    <w:rsid w:val="00B549D4"/>
    <w:rsid w:val="00B763EB"/>
    <w:rsid w:val="00B91BCC"/>
    <w:rsid w:val="00BA0BED"/>
    <w:rsid w:val="00BB3354"/>
    <w:rsid w:val="00BF7672"/>
    <w:rsid w:val="00C261AB"/>
    <w:rsid w:val="00C3065E"/>
    <w:rsid w:val="00C34235"/>
    <w:rsid w:val="00C420C0"/>
    <w:rsid w:val="00C92B92"/>
    <w:rsid w:val="00CE784D"/>
    <w:rsid w:val="00CF43F4"/>
    <w:rsid w:val="00D04FB0"/>
    <w:rsid w:val="00D356CB"/>
    <w:rsid w:val="00D52621"/>
    <w:rsid w:val="00D6203B"/>
    <w:rsid w:val="00D876E4"/>
    <w:rsid w:val="00DA3648"/>
    <w:rsid w:val="00DA5594"/>
    <w:rsid w:val="00E22C17"/>
    <w:rsid w:val="00E33303"/>
    <w:rsid w:val="00E4359F"/>
    <w:rsid w:val="00E9210E"/>
    <w:rsid w:val="00EB7905"/>
    <w:rsid w:val="00F02C48"/>
    <w:rsid w:val="00F113C4"/>
    <w:rsid w:val="00F21D29"/>
    <w:rsid w:val="00F2685E"/>
    <w:rsid w:val="00F41782"/>
    <w:rsid w:val="00F7368C"/>
    <w:rsid w:val="00F80EE9"/>
    <w:rsid w:val="00F87BC7"/>
    <w:rsid w:val="00F92A59"/>
    <w:rsid w:val="00FA4C5B"/>
    <w:rsid w:val="00FD2EA4"/>
    <w:rsid w:val="00FE3640"/>
    <w:rsid w:val="00FE4198"/>
    <w:rsid w:val="00FF49BC"/>
    <w:rsid w:val="00F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9FD7D"/>
  <w15:chartTrackingRefBased/>
  <w15:docId w15:val="{5C3AD4E3-C080-6E4D-B1C0-54AB9D4C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0712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ter"/>
    <w:uiPriority w:val="9"/>
    <w:qFormat/>
    <w:rsid w:val="0007128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t-PT"/>
      <w14:ligatures w14:val="none"/>
    </w:rPr>
  </w:style>
  <w:style w:type="paragraph" w:styleId="Ttulo3">
    <w:name w:val="heading 3"/>
    <w:basedOn w:val="Normal"/>
    <w:link w:val="Ttulo3Carter"/>
    <w:uiPriority w:val="9"/>
    <w:qFormat/>
    <w:rsid w:val="0007128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t-PT"/>
      <w14:ligatures w14:val="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arter">
    <w:name w:val="Título 2 Caráter"/>
    <w:basedOn w:val="Tipodeletrapredefinidodopargrafo"/>
    <w:link w:val="Ttulo2"/>
    <w:uiPriority w:val="9"/>
    <w:rsid w:val="00071285"/>
    <w:rPr>
      <w:rFonts w:ascii="Times New Roman" w:eastAsia="Times New Roman" w:hAnsi="Times New Roman" w:cs="Times New Roman"/>
      <w:b/>
      <w:bCs/>
      <w:kern w:val="0"/>
      <w:sz w:val="36"/>
      <w:szCs w:val="36"/>
      <w:lang w:eastAsia="pt-PT"/>
      <w14:ligatures w14:val="none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071285"/>
    <w:rPr>
      <w:rFonts w:ascii="Times New Roman" w:eastAsia="Times New Roman" w:hAnsi="Times New Roman" w:cs="Times New Roman"/>
      <w:b/>
      <w:bCs/>
      <w:kern w:val="0"/>
      <w:sz w:val="27"/>
      <w:szCs w:val="27"/>
      <w:lang w:eastAsia="pt-PT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0712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PT"/>
      <w14:ligatures w14:val="none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0712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utlook-search-highlight">
    <w:name w:val="outlook-search-highlight"/>
    <w:basedOn w:val="Tipodeletrapredefinidodopargrafo"/>
    <w:rsid w:val="00071285"/>
  </w:style>
  <w:style w:type="character" w:customStyle="1" w:styleId="apple-converted-space">
    <w:name w:val="apple-converted-space"/>
    <w:basedOn w:val="Tipodeletrapredefinidodopargrafo"/>
    <w:rsid w:val="00071285"/>
  </w:style>
  <w:style w:type="paragraph" w:customStyle="1" w:styleId="transition">
    <w:name w:val="transition"/>
    <w:basedOn w:val="Normal"/>
    <w:rsid w:val="000712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PT"/>
      <w14:ligatures w14:val="none"/>
    </w:rPr>
  </w:style>
  <w:style w:type="character" w:styleId="Hiperligao">
    <w:name w:val="Hyperlink"/>
    <w:basedOn w:val="Tipodeletrapredefinidodopargrafo"/>
    <w:uiPriority w:val="99"/>
    <w:unhideWhenUsed/>
    <w:rsid w:val="00555071"/>
    <w:rPr>
      <w:color w:val="0563C1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CF43F4"/>
    <w:rPr>
      <w:color w:val="954F72" w:themeColor="followedHyperlink"/>
      <w:u w:val="single"/>
    </w:rPr>
  </w:style>
  <w:style w:type="paragraph" w:styleId="Reviso">
    <w:name w:val="Revision"/>
    <w:hidden/>
    <w:uiPriority w:val="99"/>
    <w:semiHidden/>
    <w:rsid w:val="00A425B5"/>
  </w:style>
  <w:style w:type="character" w:styleId="MenoNoResolvida">
    <w:name w:val="Unresolved Mention"/>
    <w:basedOn w:val="Tipodeletrapredefinidodopargrafo"/>
    <w:uiPriority w:val="99"/>
    <w:semiHidden/>
    <w:unhideWhenUsed/>
    <w:rsid w:val="00721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252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4652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08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4860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002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5848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679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88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23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8763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000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13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573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ja.temacentral.pt/products/leading-people-international-hr-conference-2025" TargetMode="External"/><Relationship Id="rId4" Type="http://schemas.openxmlformats.org/officeDocument/2006/relationships/hyperlink" Target="https://www.leadingpeople.leadershipsummitportugal.com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488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Barosa</dc:creator>
  <cp:keywords/>
  <dc:description/>
  <cp:lastModifiedBy>Rita Saldanha</cp:lastModifiedBy>
  <cp:revision>25</cp:revision>
  <dcterms:created xsi:type="dcterms:W3CDTF">2025-02-12T22:10:00Z</dcterms:created>
  <dcterms:modified xsi:type="dcterms:W3CDTF">2025-02-13T09:29:00Z</dcterms:modified>
</cp:coreProperties>
</file>